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753" w:rsidRPr="00F40753" w:rsidRDefault="00F40753" w:rsidP="00F40753">
      <w:pPr>
        <w:shd w:val="clear" w:color="auto" w:fill="F5F5F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50624"/>
          <w:kern w:val="36"/>
          <w:sz w:val="48"/>
          <w:szCs w:val="48"/>
          <w:lang w:eastAsia="ru-RU"/>
        </w:rPr>
      </w:pPr>
      <w:r w:rsidRPr="00F40753">
        <w:rPr>
          <w:rFonts w:ascii="Times New Roman" w:eastAsia="Times New Roman" w:hAnsi="Times New Roman" w:cs="Times New Roman"/>
          <w:color w:val="050624"/>
          <w:kern w:val="36"/>
          <w:sz w:val="48"/>
          <w:szCs w:val="48"/>
          <w:lang w:eastAsia="ru-RU"/>
        </w:rPr>
        <w:t>Федеральные и областные меры поддержки МСП</w:t>
      </w:r>
    </w:p>
    <w:p w:rsidR="00F40753" w:rsidRPr="00F40753" w:rsidRDefault="00F40753" w:rsidP="00F40753">
      <w:pPr>
        <w:shd w:val="clear" w:color="auto" w:fill="F5F5FA"/>
        <w:spacing w:after="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b/>
          <w:bCs/>
          <w:color w:val="050624"/>
          <w:sz w:val="18"/>
          <w:szCs w:val="18"/>
          <w:lang w:eastAsia="ru-RU"/>
        </w:rPr>
        <w:t>Перечень мер поддержки для субъектов МСП государственного и регионального уровня и условия их предоставления доступны для ознакомления и дальнейшего принятия решения об участии в получении:</w:t>
      </w:r>
    </w:p>
    <w:p w:rsidR="00F40753" w:rsidRPr="00F40753" w:rsidRDefault="00F40753" w:rsidP="00F40753">
      <w:pPr>
        <w:shd w:val="clear" w:color="auto" w:fill="F5F5FA"/>
        <w:spacing w:before="240" w:after="24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 - Цифровая платформа МСП </w:t>
      </w:r>
      <w:r w:rsidRPr="00F40753">
        <w:rPr>
          <w:rFonts w:ascii="Arial" w:eastAsia="Times New Roman" w:hAnsi="Arial" w:cs="Arial"/>
          <w:color w:val="050624"/>
          <w:sz w:val="18"/>
          <w:szCs w:val="18"/>
          <w:u w:val="single"/>
          <w:lang w:eastAsia="ru-RU"/>
        </w:rPr>
        <w:t>https://мсп.рф/services/support/filter/</w:t>
      </w: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;</w:t>
      </w:r>
    </w:p>
    <w:p w:rsidR="00F40753" w:rsidRPr="00F40753" w:rsidRDefault="00F40753" w:rsidP="00F40753">
      <w:pPr>
        <w:shd w:val="clear" w:color="auto" w:fill="F5F5FA"/>
        <w:spacing w:before="240" w:after="24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Меры поддержки бизнеса в сфере туризма и гостиничных услуг </w:t>
      </w:r>
      <w:r w:rsidRPr="00F40753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https://мсп.рф/services/support/filter/?supportDirection=1&amp;business=yur&amp;region=70;</w:t>
      </w:r>
    </w:p>
    <w:p w:rsidR="00F40753" w:rsidRPr="00F40753" w:rsidRDefault="00F40753" w:rsidP="00F40753">
      <w:pPr>
        <w:shd w:val="clear" w:color="auto" w:fill="F5F5FA"/>
        <w:spacing w:before="240" w:after="24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 - Мойбизнес52.рф </w:t>
      </w:r>
      <w:r w:rsidRPr="00F40753">
        <w:rPr>
          <w:rFonts w:ascii="Arial" w:eastAsia="Times New Roman" w:hAnsi="Arial" w:cs="Arial"/>
          <w:color w:val="050624"/>
          <w:sz w:val="18"/>
          <w:szCs w:val="18"/>
          <w:u w:val="single"/>
          <w:lang w:eastAsia="ru-RU"/>
        </w:rPr>
        <w:t>https://мойбизнес52.рф/support_measures/</w:t>
      </w: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;</w:t>
      </w:r>
    </w:p>
    <w:p w:rsidR="00F40753" w:rsidRPr="00F40753" w:rsidRDefault="00F40753" w:rsidP="00F40753">
      <w:pPr>
        <w:shd w:val="clear" w:color="auto" w:fill="F5F5FA"/>
        <w:spacing w:before="240" w:after="24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-Министерство промышленности и торговли Нижегородской области </w:t>
      </w:r>
      <w:hyperlink r:id="rId4" w:history="1">
        <w:r w:rsidRPr="00F40753">
          <w:rPr>
            <w:rFonts w:ascii="Arial" w:eastAsia="Times New Roman" w:hAnsi="Arial" w:cs="Arial"/>
            <w:color w:val="050624"/>
            <w:sz w:val="18"/>
            <w:szCs w:val="18"/>
            <w:u w:val="single"/>
            <w:lang w:eastAsia="ru-RU"/>
          </w:rPr>
          <w:t>https://minprom.nobl.ru/activity/5930/</w:t>
        </w:r>
      </w:hyperlink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;</w:t>
      </w:r>
    </w:p>
    <w:p w:rsidR="00F40753" w:rsidRPr="00F40753" w:rsidRDefault="00F40753" w:rsidP="00F40753">
      <w:pPr>
        <w:shd w:val="clear" w:color="auto" w:fill="F5F5FA"/>
        <w:spacing w:before="240" w:after="24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 -Инвестиционный портал Нижегородской области </w:t>
      </w:r>
      <w:hyperlink r:id="rId5" w:history="1">
        <w:r w:rsidRPr="00F40753">
          <w:rPr>
            <w:rFonts w:ascii="Arial" w:eastAsia="Times New Roman" w:hAnsi="Arial" w:cs="Arial"/>
            <w:color w:val="050624"/>
            <w:sz w:val="18"/>
            <w:szCs w:val="18"/>
            <w:u w:val="single"/>
            <w:lang w:eastAsia="ru-RU"/>
          </w:rPr>
          <w:t>https://www.nn-invest.ru/ru/support/measures</w:t>
        </w:r>
      </w:hyperlink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;</w:t>
      </w:r>
    </w:p>
    <w:p w:rsidR="00F40753" w:rsidRPr="00F40753" w:rsidRDefault="00F40753" w:rsidP="00F40753">
      <w:pPr>
        <w:shd w:val="clear" w:color="auto" w:fill="F5F5FA"/>
        <w:spacing w:before="240" w:after="24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-Государственная поддержка крестьянских (фермерских) хозяйств </w:t>
      </w:r>
      <w:r w:rsidRPr="00F40753">
        <w:rPr>
          <w:rFonts w:ascii="Arial" w:eastAsia="Times New Roman" w:hAnsi="Arial" w:cs="Arial"/>
          <w:color w:val="050624"/>
          <w:sz w:val="18"/>
          <w:szCs w:val="18"/>
          <w:u w:val="single"/>
          <w:lang w:eastAsia="ru-RU"/>
        </w:rPr>
        <w:t>https:/мойбизнес52.рф/agrosupport/federal/gosudarstvennaya-podderzhka-krestyanskikh-fermerskikh-khozyaystv/</w:t>
      </w: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;</w:t>
      </w:r>
    </w:p>
    <w:p w:rsidR="00F40753" w:rsidRPr="00F40753" w:rsidRDefault="00F40753" w:rsidP="00F40753">
      <w:pPr>
        <w:shd w:val="clear" w:color="auto" w:fill="F5F5FA"/>
        <w:spacing w:before="240" w:after="24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 -Министерство сельского хозяйства и продовольственных ресурсов Нижегородской области </w:t>
      </w:r>
      <w:proofErr w:type="gramStart"/>
      <w:r w:rsidRPr="00F40753">
        <w:rPr>
          <w:rFonts w:ascii="Arial" w:eastAsia="Times New Roman" w:hAnsi="Arial" w:cs="Arial"/>
          <w:color w:val="050624"/>
          <w:sz w:val="18"/>
          <w:szCs w:val="18"/>
          <w:u w:val="single"/>
          <w:lang w:eastAsia="ru-RU"/>
        </w:rPr>
        <w:t>https://mcx-nnov.ru/gos_podderzhka_apk/ ;</w:t>
      </w:r>
      <w:proofErr w:type="gramEnd"/>
    </w:p>
    <w:p w:rsidR="00F40753" w:rsidRPr="00F40753" w:rsidRDefault="00F40753" w:rsidP="00F40753">
      <w:pPr>
        <w:shd w:val="clear" w:color="auto" w:fill="F5F5FA"/>
        <w:spacing w:after="0" w:line="240" w:lineRule="auto"/>
        <w:jc w:val="center"/>
        <w:rPr>
          <w:rFonts w:ascii="Arial" w:eastAsia="Times New Roman" w:hAnsi="Arial" w:cs="Arial"/>
          <w:color w:val="050624"/>
          <w:sz w:val="18"/>
          <w:szCs w:val="18"/>
          <w:lang w:eastAsia="ru-RU"/>
        </w:rPr>
      </w:pP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- Комитет Законодательного собрания Нижегородской области по агропромышленному комплексу </w:t>
      </w:r>
      <w:r w:rsidRPr="00F40753">
        <w:rPr>
          <w:rFonts w:ascii="Arial" w:eastAsia="Times New Roman" w:hAnsi="Arial" w:cs="Arial"/>
          <w:color w:val="050624"/>
          <w:sz w:val="18"/>
          <w:szCs w:val="18"/>
          <w:u w:val="single"/>
          <w:lang w:eastAsia="ru-RU"/>
        </w:rPr>
        <w:t>http://zsno-apk.ru/support/</w:t>
      </w:r>
      <w:r w:rsidRPr="00F40753">
        <w:rPr>
          <w:rFonts w:ascii="Arial" w:eastAsia="Times New Roman" w:hAnsi="Arial" w:cs="Arial"/>
          <w:color w:val="050624"/>
          <w:sz w:val="18"/>
          <w:szCs w:val="18"/>
          <w:lang w:eastAsia="ru-RU"/>
        </w:rPr>
        <w:t>.</w:t>
      </w:r>
    </w:p>
    <w:p w:rsidR="00E103C8" w:rsidRDefault="00E103C8">
      <w:bookmarkStart w:id="0" w:name="_GoBack"/>
      <w:bookmarkEnd w:id="0"/>
    </w:p>
    <w:sectPr w:rsidR="00E1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53"/>
    <w:rsid w:val="000B2D68"/>
    <w:rsid w:val="00E103C8"/>
    <w:rsid w:val="00F4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CF9C0-D12D-48AE-8CD0-11CB1145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-invest.ru/ru/support/measures" TargetMode="External"/><Relationship Id="rId4" Type="http://schemas.openxmlformats.org/officeDocument/2006/relationships/hyperlink" Target="https://minprom.nobl.ru/activity/59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dcterms:created xsi:type="dcterms:W3CDTF">2026-04-22T10:23:00Z</dcterms:created>
  <dcterms:modified xsi:type="dcterms:W3CDTF">2026-04-22T10:23:00Z</dcterms:modified>
</cp:coreProperties>
</file>